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98D" w:rsidRDefault="0014078A" w:rsidP="00BC198D">
      <w:pPr>
        <w:rPr>
          <w:b/>
          <w:sz w:val="28"/>
          <w:szCs w:val="28"/>
          <w:u w:val="single"/>
        </w:rPr>
      </w:pPr>
      <w:r>
        <w:rPr>
          <w:b/>
          <w:sz w:val="28"/>
          <w:szCs w:val="28"/>
          <w:u w:val="single"/>
        </w:rPr>
        <w:t xml:space="preserve">TERMS OF REFERENCE FOR THE </w:t>
      </w:r>
      <w:r w:rsidR="00BC198D" w:rsidRPr="00B83448">
        <w:rPr>
          <w:b/>
          <w:sz w:val="28"/>
          <w:szCs w:val="28"/>
          <w:u w:val="single"/>
        </w:rPr>
        <w:t>MAIN BOARD (COMMITTEE OF MANAGEMENT)</w:t>
      </w:r>
    </w:p>
    <w:p w:rsidR="00BC198D" w:rsidRPr="00B83448" w:rsidRDefault="00BC198D" w:rsidP="00BC198D">
      <w:pPr>
        <w:rPr>
          <w:b/>
          <w:sz w:val="28"/>
          <w:szCs w:val="28"/>
          <w:u w:val="single"/>
        </w:rPr>
      </w:pPr>
    </w:p>
    <w:p w:rsidR="00BC198D" w:rsidRPr="005B53B7" w:rsidRDefault="00BC198D" w:rsidP="005B53B7">
      <w:pPr>
        <w:pStyle w:val="ListParagraph"/>
        <w:numPr>
          <w:ilvl w:val="0"/>
          <w:numId w:val="5"/>
        </w:numPr>
        <w:rPr>
          <w:sz w:val="24"/>
          <w:szCs w:val="24"/>
        </w:rPr>
      </w:pPr>
      <w:r w:rsidRPr="005B53B7">
        <w:rPr>
          <w:sz w:val="24"/>
          <w:szCs w:val="24"/>
        </w:rPr>
        <w:t xml:space="preserve">The Committee should meet </w:t>
      </w:r>
      <w:r w:rsidR="00913B66">
        <w:rPr>
          <w:sz w:val="24"/>
          <w:szCs w:val="24"/>
        </w:rPr>
        <w:t>regularly (at least 4 times per annum</w:t>
      </w:r>
      <w:r w:rsidRPr="005B53B7">
        <w:rPr>
          <w:sz w:val="24"/>
          <w:szCs w:val="24"/>
        </w:rPr>
        <w:t>)  to retain full and effective control over the Society, and monitor the executive management, subject always to the authority vested in the members, either annually or at other properly constituted meetings.</w:t>
      </w:r>
    </w:p>
    <w:p w:rsidR="00BC198D" w:rsidRPr="002B1554" w:rsidRDefault="00BC198D" w:rsidP="00BC198D">
      <w:pPr>
        <w:rPr>
          <w:sz w:val="24"/>
          <w:szCs w:val="24"/>
        </w:rPr>
      </w:pPr>
    </w:p>
    <w:p w:rsidR="00BC198D" w:rsidRPr="005B53B7" w:rsidRDefault="00BC198D" w:rsidP="005B53B7">
      <w:pPr>
        <w:pStyle w:val="ListParagraph"/>
        <w:numPr>
          <w:ilvl w:val="0"/>
          <w:numId w:val="5"/>
        </w:numPr>
        <w:rPr>
          <w:sz w:val="24"/>
          <w:szCs w:val="24"/>
        </w:rPr>
      </w:pPr>
      <w:r w:rsidRPr="005B53B7">
        <w:rPr>
          <w:sz w:val="24"/>
          <w:szCs w:val="24"/>
        </w:rPr>
        <w:t>The Committee shall elect annually at the first meeting after</w:t>
      </w:r>
      <w:bookmarkStart w:id="0" w:name="_GoBack"/>
      <w:bookmarkEnd w:id="0"/>
      <w:r w:rsidRPr="005B53B7">
        <w:rPr>
          <w:sz w:val="24"/>
          <w:szCs w:val="24"/>
        </w:rPr>
        <w:t xml:space="preserve"> the </w:t>
      </w:r>
      <w:r w:rsidR="005B53B7" w:rsidRPr="005B53B7">
        <w:rPr>
          <w:sz w:val="24"/>
          <w:szCs w:val="24"/>
        </w:rPr>
        <w:t>Annual General Meeting</w:t>
      </w:r>
      <w:r w:rsidRPr="005B53B7">
        <w:rPr>
          <w:sz w:val="24"/>
          <w:szCs w:val="24"/>
        </w:rPr>
        <w:t xml:space="preserve"> a Chairman and Vice Chairman of the Board.</w:t>
      </w:r>
    </w:p>
    <w:p w:rsidR="00BC198D" w:rsidRPr="002B1554" w:rsidRDefault="00BC198D" w:rsidP="00BC198D">
      <w:pPr>
        <w:rPr>
          <w:sz w:val="24"/>
          <w:szCs w:val="24"/>
        </w:rPr>
      </w:pPr>
    </w:p>
    <w:p w:rsidR="00BC198D" w:rsidRPr="00BA76ED" w:rsidRDefault="00BC198D" w:rsidP="005B53B7">
      <w:pPr>
        <w:pStyle w:val="ListParagraph"/>
        <w:numPr>
          <w:ilvl w:val="0"/>
          <w:numId w:val="5"/>
        </w:numPr>
        <w:rPr>
          <w:sz w:val="24"/>
          <w:szCs w:val="24"/>
        </w:rPr>
      </w:pPr>
      <w:r w:rsidRPr="00BA76ED">
        <w:rPr>
          <w:sz w:val="24"/>
          <w:szCs w:val="24"/>
        </w:rPr>
        <w:t xml:space="preserve">Committee </w:t>
      </w:r>
      <w:r w:rsidR="00AD04D6" w:rsidRPr="00BA76ED">
        <w:rPr>
          <w:sz w:val="24"/>
          <w:szCs w:val="24"/>
        </w:rPr>
        <w:t xml:space="preserve">members </w:t>
      </w:r>
      <w:r w:rsidRPr="00BA76ED">
        <w:rPr>
          <w:sz w:val="24"/>
          <w:szCs w:val="24"/>
        </w:rPr>
        <w:t xml:space="preserve">shall be </w:t>
      </w:r>
      <w:r w:rsidR="00AD04D6" w:rsidRPr="00BA76ED">
        <w:rPr>
          <w:sz w:val="24"/>
          <w:szCs w:val="24"/>
        </w:rPr>
        <w:t xml:space="preserve">approved by the FCA/PRA (as required, see below) in accordance with the Senior Manager and Certification Regime. </w:t>
      </w:r>
    </w:p>
    <w:p w:rsidR="00BC198D" w:rsidRPr="005B53B7" w:rsidRDefault="00BC198D" w:rsidP="005B53B7">
      <w:pPr>
        <w:pStyle w:val="ListParagraph"/>
        <w:numPr>
          <w:ilvl w:val="0"/>
          <w:numId w:val="5"/>
        </w:numPr>
        <w:rPr>
          <w:sz w:val="24"/>
          <w:szCs w:val="24"/>
        </w:rPr>
      </w:pPr>
      <w:r w:rsidRPr="005B53B7">
        <w:rPr>
          <w:sz w:val="24"/>
          <w:szCs w:val="24"/>
        </w:rPr>
        <w:t>The Committee shall appoint a Chief Executive</w:t>
      </w:r>
      <w:r w:rsidR="005B53B7">
        <w:rPr>
          <w:sz w:val="24"/>
          <w:szCs w:val="24"/>
        </w:rPr>
        <w:t>.</w:t>
      </w:r>
    </w:p>
    <w:p w:rsidR="00BC198D" w:rsidRPr="005B53B7" w:rsidRDefault="00BC198D" w:rsidP="005B53B7">
      <w:pPr>
        <w:pStyle w:val="ListParagraph"/>
        <w:numPr>
          <w:ilvl w:val="0"/>
          <w:numId w:val="5"/>
        </w:numPr>
        <w:rPr>
          <w:sz w:val="24"/>
          <w:szCs w:val="24"/>
        </w:rPr>
      </w:pPr>
      <w:r w:rsidRPr="005B53B7">
        <w:rPr>
          <w:sz w:val="24"/>
          <w:szCs w:val="24"/>
        </w:rPr>
        <w:t xml:space="preserve">The Committee shall appoint a </w:t>
      </w:r>
      <w:r w:rsidR="005B53B7" w:rsidRPr="005B53B7">
        <w:rPr>
          <w:sz w:val="24"/>
          <w:szCs w:val="24"/>
        </w:rPr>
        <w:t>Company Secretary</w:t>
      </w:r>
      <w:r w:rsidR="005B53B7">
        <w:rPr>
          <w:sz w:val="24"/>
          <w:szCs w:val="24"/>
        </w:rPr>
        <w:t>.</w:t>
      </w:r>
    </w:p>
    <w:p w:rsidR="00BC198D" w:rsidRPr="005B53B7" w:rsidRDefault="00BC198D" w:rsidP="005B53B7">
      <w:pPr>
        <w:pStyle w:val="ListParagraph"/>
        <w:numPr>
          <w:ilvl w:val="0"/>
          <w:numId w:val="5"/>
        </w:numPr>
        <w:rPr>
          <w:sz w:val="24"/>
          <w:szCs w:val="24"/>
        </w:rPr>
      </w:pPr>
      <w:r w:rsidRPr="005B53B7">
        <w:rPr>
          <w:sz w:val="24"/>
          <w:szCs w:val="24"/>
        </w:rPr>
        <w:t>The Committee and its members shall be subject to the Society’s Rule Book</w:t>
      </w:r>
      <w:r w:rsidR="005B53B7">
        <w:rPr>
          <w:sz w:val="24"/>
          <w:szCs w:val="24"/>
        </w:rPr>
        <w:t>.</w:t>
      </w:r>
    </w:p>
    <w:p w:rsidR="00BC198D" w:rsidRPr="005B53B7" w:rsidRDefault="00BC198D" w:rsidP="005B53B7">
      <w:pPr>
        <w:pStyle w:val="ListParagraph"/>
        <w:numPr>
          <w:ilvl w:val="0"/>
          <w:numId w:val="5"/>
        </w:numPr>
        <w:rPr>
          <w:sz w:val="24"/>
          <w:szCs w:val="24"/>
        </w:rPr>
      </w:pPr>
      <w:r w:rsidRPr="005B53B7">
        <w:rPr>
          <w:sz w:val="24"/>
          <w:szCs w:val="24"/>
        </w:rPr>
        <w:t>The Committee may appoint sub committees for specific purposes and agree terms of reference for those committees, who may co-opt members with specialist knowledge to assist in their deliberations.  The sub committees will appoint a Chairman.</w:t>
      </w:r>
    </w:p>
    <w:p w:rsidR="00BC198D" w:rsidRPr="005B53B7" w:rsidRDefault="00BC198D" w:rsidP="005B53B7">
      <w:pPr>
        <w:pStyle w:val="ListParagraph"/>
        <w:numPr>
          <w:ilvl w:val="0"/>
          <w:numId w:val="5"/>
        </w:numPr>
        <w:rPr>
          <w:sz w:val="24"/>
          <w:szCs w:val="24"/>
        </w:rPr>
      </w:pPr>
      <w:r w:rsidRPr="005B53B7">
        <w:rPr>
          <w:sz w:val="24"/>
          <w:szCs w:val="24"/>
        </w:rPr>
        <w:t>The Committee will determine what information it requires from the executive to exercise its duties, and review these requirements from time to time.</w:t>
      </w:r>
    </w:p>
    <w:p w:rsidR="00BC198D" w:rsidRPr="005B53B7" w:rsidRDefault="00BC198D" w:rsidP="005B53B7">
      <w:pPr>
        <w:pStyle w:val="ListParagraph"/>
        <w:numPr>
          <w:ilvl w:val="0"/>
          <w:numId w:val="5"/>
        </w:numPr>
        <w:rPr>
          <w:sz w:val="24"/>
          <w:szCs w:val="24"/>
        </w:rPr>
      </w:pPr>
      <w:r w:rsidRPr="005B53B7">
        <w:rPr>
          <w:sz w:val="24"/>
          <w:szCs w:val="24"/>
        </w:rPr>
        <w:t xml:space="preserve">The Committee shall send to the </w:t>
      </w:r>
      <w:r w:rsidR="00AD04D6" w:rsidRPr="00BA76ED">
        <w:rPr>
          <w:sz w:val="24"/>
          <w:szCs w:val="24"/>
        </w:rPr>
        <w:t>PRA</w:t>
      </w:r>
      <w:r w:rsidRPr="005B53B7">
        <w:rPr>
          <w:sz w:val="24"/>
          <w:szCs w:val="24"/>
        </w:rPr>
        <w:t xml:space="preserve"> a report as required by Section 3.1.7 of the Interim Prudential Sourcebook; Friendly Societies by 30</w:t>
      </w:r>
      <w:r w:rsidRPr="005B53B7">
        <w:rPr>
          <w:sz w:val="24"/>
          <w:szCs w:val="24"/>
          <w:vertAlign w:val="superscript"/>
        </w:rPr>
        <w:t>th</w:t>
      </w:r>
      <w:r w:rsidRPr="005B53B7">
        <w:rPr>
          <w:sz w:val="24"/>
          <w:szCs w:val="24"/>
        </w:rPr>
        <w:t xml:space="preserve"> June each year.</w:t>
      </w:r>
    </w:p>
    <w:p w:rsidR="00BC198D" w:rsidRPr="002B1554" w:rsidRDefault="00BC198D" w:rsidP="00BC198D">
      <w:pPr>
        <w:rPr>
          <w:sz w:val="24"/>
          <w:szCs w:val="24"/>
        </w:rPr>
      </w:pPr>
    </w:p>
    <w:p w:rsidR="00BC198D" w:rsidRPr="005B53B7" w:rsidRDefault="00BC198D" w:rsidP="005B53B7">
      <w:pPr>
        <w:pStyle w:val="ListParagraph"/>
        <w:numPr>
          <w:ilvl w:val="0"/>
          <w:numId w:val="5"/>
        </w:numPr>
        <w:tabs>
          <w:tab w:val="left" w:pos="1440"/>
          <w:tab w:val="left" w:pos="3600"/>
          <w:tab w:val="left" w:pos="5040"/>
          <w:tab w:val="left" w:pos="6480"/>
        </w:tabs>
        <w:rPr>
          <w:b/>
          <w:sz w:val="24"/>
          <w:szCs w:val="24"/>
        </w:rPr>
      </w:pPr>
      <w:r w:rsidRPr="005B53B7">
        <w:rPr>
          <w:b/>
          <w:sz w:val="24"/>
          <w:szCs w:val="24"/>
        </w:rPr>
        <w:t>OBJECTIVES AND STRATEGY</w:t>
      </w:r>
    </w:p>
    <w:p w:rsidR="00BC198D" w:rsidRPr="002B1554" w:rsidRDefault="00BC198D" w:rsidP="00BC198D">
      <w:pPr>
        <w:tabs>
          <w:tab w:val="left" w:pos="1440"/>
          <w:tab w:val="left" w:pos="3600"/>
          <w:tab w:val="left" w:pos="5040"/>
          <w:tab w:val="left" w:pos="6480"/>
        </w:tabs>
        <w:ind w:left="720" w:hanging="720"/>
        <w:rPr>
          <w:sz w:val="24"/>
          <w:szCs w:val="24"/>
        </w:rPr>
      </w:pPr>
    </w:p>
    <w:p w:rsidR="00BC198D" w:rsidRPr="002B1554" w:rsidRDefault="00BC198D" w:rsidP="005B53B7">
      <w:pPr>
        <w:pStyle w:val="BodyText"/>
        <w:numPr>
          <w:ilvl w:val="0"/>
          <w:numId w:val="5"/>
        </w:numPr>
        <w:tabs>
          <w:tab w:val="clear" w:pos="709"/>
        </w:tabs>
        <w:rPr>
          <w:szCs w:val="24"/>
        </w:rPr>
      </w:pPr>
      <w:r w:rsidRPr="002B1554">
        <w:rPr>
          <w:szCs w:val="24"/>
        </w:rPr>
        <w:t xml:space="preserve">The Committee of Management is responsible for defining the strategy and objectives of the Society and any sub companies.  It will pay special attention to </w:t>
      </w:r>
      <w:r w:rsidR="005B53B7">
        <w:rPr>
          <w:szCs w:val="24"/>
        </w:rPr>
        <w:t>the</w:t>
      </w:r>
      <w:r w:rsidR="005B53B7" w:rsidRPr="002B1554">
        <w:rPr>
          <w:szCs w:val="24"/>
        </w:rPr>
        <w:t xml:space="preserve"> </w:t>
      </w:r>
      <w:r w:rsidRPr="002B1554">
        <w:rPr>
          <w:szCs w:val="24"/>
        </w:rPr>
        <w:t>business plan and will be responsible for the initial approval and annual review of both.</w:t>
      </w:r>
    </w:p>
    <w:p w:rsidR="00BC198D" w:rsidRPr="002B1554" w:rsidRDefault="00BC198D" w:rsidP="00BC198D">
      <w:pPr>
        <w:tabs>
          <w:tab w:val="left" w:pos="1440"/>
          <w:tab w:val="left" w:pos="3600"/>
          <w:tab w:val="left" w:pos="5040"/>
          <w:tab w:val="left" w:pos="6480"/>
        </w:tabs>
        <w:ind w:left="720" w:hanging="720"/>
        <w:rPr>
          <w:sz w:val="24"/>
          <w:szCs w:val="24"/>
        </w:rPr>
      </w:pPr>
    </w:p>
    <w:p w:rsidR="00BC198D" w:rsidRPr="005B53B7" w:rsidRDefault="00BC198D" w:rsidP="005B53B7">
      <w:pPr>
        <w:pStyle w:val="ListParagraph"/>
        <w:numPr>
          <w:ilvl w:val="0"/>
          <w:numId w:val="5"/>
        </w:numPr>
        <w:tabs>
          <w:tab w:val="left" w:pos="1440"/>
          <w:tab w:val="left" w:pos="3600"/>
          <w:tab w:val="left" w:pos="5040"/>
          <w:tab w:val="left" w:pos="6480"/>
        </w:tabs>
        <w:rPr>
          <w:b/>
          <w:sz w:val="24"/>
          <w:szCs w:val="24"/>
        </w:rPr>
      </w:pPr>
      <w:r w:rsidRPr="005B53B7">
        <w:rPr>
          <w:b/>
          <w:sz w:val="24"/>
          <w:szCs w:val="24"/>
        </w:rPr>
        <w:t>CONTROL</w:t>
      </w:r>
    </w:p>
    <w:p w:rsidR="00BC198D" w:rsidRPr="002B1554" w:rsidRDefault="00BC198D" w:rsidP="00BC198D">
      <w:pPr>
        <w:tabs>
          <w:tab w:val="left" w:pos="720"/>
          <w:tab w:val="left" w:pos="2160"/>
          <w:tab w:val="left" w:pos="3600"/>
          <w:tab w:val="left" w:pos="5040"/>
          <w:tab w:val="left" w:pos="6480"/>
        </w:tabs>
        <w:ind w:left="720" w:hanging="720"/>
        <w:rPr>
          <w:sz w:val="24"/>
          <w:szCs w:val="24"/>
        </w:rPr>
      </w:pPr>
    </w:p>
    <w:p w:rsidR="00BC198D" w:rsidRPr="005B53B7" w:rsidRDefault="00BC198D" w:rsidP="005B53B7">
      <w:pPr>
        <w:pStyle w:val="ListParagraph"/>
        <w:numPr>
          <w:ilvl w:val="0"/>
          <w:numId w:val="5"/>
        </w:numPr>
        <w:tabs>
          <w:tab w:val="left" w:pos="1440"/>
          <w:tab w:val="left" w:pos="2160"/>
          <w:tab w:val="left" w:pos="3600"/>
          <w:tab w:val="left" w:pos="5040"/>
          <w:tab w:val="left" w:pos="6480"/>
        </w:tabs>
        <w:rPr>
          <w:sz w:val="24"/>
          <w:szCs w:val="24"/>
        </w:rPr>
      </w:pPr>
      <w:r w:rsidRPr="005B53B7">
        <w:rPr>
          <w:sz w:val="24"/>
          <w:szCs w:val="24"/>
        </w:rPr>
        <w:t>All the Committee of Management’s powers, duties and authorities in respect of the</w:t>
      </w:r>
      <w:r w:rsidRPr="005B53B7">
        <w:rPr>
          <w:i/>
          <w:sz w:val="24"/>
          <w:szCs w:val="24"/>
        </w:rPr>
        <w:t xml:space="preserve"> </w:t>
      </w:r>
      <w:r w:rsidRPr="005B53B7">
        <w:rPr>
          <w:sz w:val="24"/>
          <w:szCs w:val="24"/>
        </w:rPr>
        <w:t>following matters</w:t>
      </w:r>
      <w:r w:rsidRPr="005B53B7">
        <w:rPr>
          <w:i/>
          <w:sz w:val="24"/>
          <w:szCs w:val="24"/>
        </w:rPr>
        <w:t xml:space="preserve"> </w:t>
      </w:r>
      <w:r w:rsidRPr="005B53B7">
        <w:rPr>
          <w:sz w:val="24"/>
          <w:szCs w:val="24"/>
        </w:rPr>
        <w:t>will be:-</w:t>
      </w:r>
    </w:p>
    <w:p w:rsidR="00BC198D" w:rsidRPr="002B1554" w:rsidRDefault="00BC198D" w:rsidP="00BC198D">
      <w:pPr>
        <w:tabs>
          <w:tab w:val="left" w:pos="1440"/>
          <w:tab w:val="left" w:pos="2160"/>
          <w:tab w:val="left" w:pos="3600"/>
          <w:tab w:val="left" w:pos="5040"/>
          <w:tab w:val="left" w:pos="6480"/>
        </w:tabs>
        <w:rPr>
          <w:sz w:val="24"/>
          <w:szCs w:val="24"/>
        </w:rPr>
      </w:pPr>
    </w:p>
    <w:p w:rsidR="00BC198D" w:rsidRDefault="00BC198D" w:rsidP="005B53B7">
      <w:pPr>
        <w:numPr>
          <w:ilvl w:val="0"/>
          <w:numId w:val="5"/>
        </w:numPr>
        <w:tabs>
          <w:tab w:val="left" w:pos="720"/>
          <w:tab w:val="left" w:pos="2160"/>
          <w:tab w:val="left" w:pos="3600"/>
          <w:tab w:val="left" w:pos="5040"/>
          <w:tab w:val="left" w:pos="6480"/>
        </w:tabs>
        <w:rPr>
          <w:sz w:val="24"/>
          <w:szCs w:val="24"/>
        </w:rPr>
      </w:pPr>
      <w:r w:rsidRPr="002B1554">
        <w:rPr>
          <w:sz w:val="24"/>
          <w:szCs w:val="24"/>
        </w:rPr>
        <w:t>Implementing the policies and strategies from time to time laid down by the Committee of Management including those set out in any Business Plan of the Society approved from time to time by the Committee of Management.</w:t>
      </w:r>
    </w:p>
    <w:p w:rsidR="005B53B7" w:rsidRPr="002B1554" w:rsidRDefault="005B53B7" w:rsidP="005B53B7">
      <w:pPr>
        <w:tabs>
          <w:tab w:val="left" w:pos="720"/>
          <w:tab w:val="left" w:pos="2160"/>
          <w:tab w:val="left" w:pos="3600"/>
          <w:tab w:val="left" w:pos="5040"/>
          <w:tab w:val="left" w:pos="6480"/>
        </w:tabs>
        <w:ind w:left="1440"/>
        <w:rPr>
          <w:sz w:val="24"/>
          <w:szCs w:val="24"/>
        </w:rPr>
      </w:pPr>
    </w:p>
    <w:p w:rsidR="00BC198D" w:rsidRDefault="005B53B7" w:rsidP="005B53B7">
      <w:pPr>
        <w:numPr>
          <w:ilvl w:val="0"/>
          <w:numId w:val="5"/>
        </w:numPr>
        <w:tabs>
          <w:tab w:val="left" w:pos="720"/>
          <w:tab w:val="left" w:pos="2160"/>
          <w:tab w:val="left" w:pos="3600"/>
          <w:tab w:val="left" w:pos="5040"/>
          <w:tab w:val="left" w:pos="6480"/>
        </w:tabs>
        <w:rPr>
          <w:sz w:val="24"/>
          <w:szCs w:val="24"/>
        </w:rPr>
      </w:pPr>
      <w:r>
        <w:rPr>
          <w:sz w:val="24"/>
          <w:szCs w:val="24"/>
        </w:rPr>
        <w:t xml:space="preserve"> </w:t>
      </w:r>
      <w:r w:rsidR="00BC198D" w:rsidRPr="002B1554">
        <w:rPr>
          <w:sz w:val="24"/>
          <w:szCs w:val="24"/>
        </w:rPr>
        <w:t>Within such policies and strategies considering, implementing and monitoring any new business development for the Society including the formation of subsidiaries and other controlled bodies and joint ventures.</w:t>
      </w:r>
    </w:p>
    <w:p w:rsidR="005B53B7" w:rsidRDefault="005B53B7" w:rsidP="005B53B7">
      <w:pPr>
        <w:pStyle w:val="ListParagraph"/>
        <w:rPr>
          <w:sz w:val="24"/>
          <w:szCs w:val="24"/>
        </w:rPr>
      </w:pPr>
    </w:p>
    <w:p w:rsidR="005B53B7" w:rsidRPr="002B1554" w:rsidRDefault="005B53B7" w:rsidP="005B53B7">
      <w:pPr>
        <w:tabs>
          <w:tab w:val="left" w:pos="720"/>
          <w:tab w:val="left" w:pos="2160"/>
          <w:tab w:val="left" w:pos="3600"/>
          <w:tab w:val="left" w:pos="5040"/>
          <w:tab w:val="left" w:pos="6480"/>
        </w:tabs>
        <w:ind w:left="1440"/>
        <w:rPr>
          <w:sz w:val="24"/>
          <w:szCs w:val="24"/>
        </w:rPr>
      </w:pPr>
    </w:p>
    <w:p w:rsidR="00BC198D" w:rsidRPr="005B53B7" w:rsidRDefault="00BC198D" w:rsidP="005B53B7">
      <w:pPr>
        <w:pStyle w:val="ListParagraph"/>
        <w:numPr>
          <w:ilvl w:val="0"/>
          <w:numId w:val="5"/>
        </w:numPr>
        <w:tabs>
          <w:tab w:val="left" w:pos="720"/>
          <w:tab w:val="left" w:pos="2160"/>
          <w:tab w:val="left" w:pos="3600"/>
          <w:tab w:val="left" w:pos="5040"/>
          <w:tab w:val="left" w:pos="6480"/>
        </w:tabs>
        <w:rPr>
          <w:sz w:val="24"/>
          <w:szCs w:val="24"/>
        </w:rPr>
      </w:pPr>
      <w:r w:rsidRPr="005B53B7">
        <w:rPr>
          <w:sz w:val="24"/>
          <w:szCs w:val="24"/>
        </w:rPr>
        <w:t>Within such policies and strategies considering, implementing and monitoring such matters relating to the business of the Society as may from time to time be referred to it by the Chief Executive;</w:t>
      </w:r>
    </w:p>
    <w:p w:rsidR="00BC198D" w:rsidRPr="002B1554" w:rsidRDefault="00BC198D" w:rsidP="005B53B7">
      <w:pPr>
        <w:tabs>
          <w:tab w:val="left" w:pos="720"/>
          <w:tab w:val="left" w:pos="2160"/>
          <w:tab w:val="left" w:pos="3600"/>
          <w:tab w:val="left" w:pos="5040"/>
          <w:tab w:val="left" w:pos="6480"/>
        </w:tabs>
        <w:ind w:firstLine="720"/>
        <w:rPr>
          <w:sz w:val="24"/>
          <w:szCs w:val="24"/>
        </w:rPr>
      </w:pPr>
    </w:p>
    <w:p w:rsidR="00BC198D" w:rsidRPr="005B53B7" w:rsidRDefault="00BC198D" w:rsidP="005B53B7">
      <w:pPr>
        <w:pStyle w:val="ListParagraph"/>
        <w:numPr>
          <w:ilvl w:val="0"/>
          <w:numId w:val="5"/>
        </w:numPr>
        <w:tabs>
          <w:tab w:val="left" w:pos="2160"/>
          <w:tab w:val="left" w:pos="3600"/>
          <w:tab w:val="left" w:pos="5040"/>
          <w:tab w:val="left" w:pos="6480"/>
        </w:tabs>
        <w:rPr>
          <w:sz w:val="24"/>
          <w:szCs w:val="24"/>
        </w:rPr>
      </w:pPr>
      <w:r w:rsidRPr="005B53B7">
        <w:rPr>
          <w:sz w:val="24"/>
          <w:szCs w:val="24"/>
        </w:rPr>
        <w:lastRenderedPageBreak/>
        <w:t>Nominating Committee of Management members empowered to act for the Society in relation to disciplinary and appeals panel;</w:t>
      </w:r>
    </w:p>
    <w:p w:rsidR="00BC198D" w:rsidRPr="002B1554" w:rsidRDefault="00BC198D" w:rsidP="00BC198D">
      <w:pPr>
        <w:tabs>
          <w:tab w:val="left" w:pos="720"/>
          <w:tab w:val="left" w:pos="2160"/>
          <w:tab w:val="left" w:pos="3600"/>
          <w:tab w:val="left" w:pos="5040"/>
          <w:tab w:val="left" w:pos="6480"/>
        </w:tabs>
        <w:ind w:left="720"/>
        <w:rPr>
          <w:sz w:val="24"/>
          <w:szCs w:val="24"/>
        </w:rPr>
      </w:pPr>
    </w:p>
    <w:p w:rsidR="00BC198D" w:rsidRPr="002B1554" w:rsidRDefault="00BC198D" w:rsidP="005B53B7">
      <w:pPr>
        <w:numPr>
          <w:ilvl w:val="0"/>
          <w:numId w:val="5"/>
        </w:numPr>
        <w:tabs>
          <w:tab w:val="left" w:pos="720"/>
          <w:tab w:val="left" w:pos="2160"/>
          <w:tab w:val="left" w:pos="3600"/>
          <w:tab w:val="left" w:pos="5040"/>
          <w:tab w:val="left" w:pos="6480"/>
        </w:tabs>
        <w:rPr>
          <w:sz w:val="24"/>
          <w:szCs w:val="24"/>
        </w:rPr>
      </w:pPr>
      <w:r w:rsidRPr="002B1554">
        <w:rPr>
          <w:sz w:val="24"/>
          <w:szCs w:val="24"/>
        </w:rPr>
        <w:t>And generally in relation to such matters (to do or refrain from doing) all such acts, agreements, deeds and things as it shall consider necessary or desirable in connection with such matters.</w:t>
      </w:r>
    </w:p>
    <w:p w:rsidR="00BC198D" w:rsidRPr="002B1554" w:rsidRDefault="00BC198D" w:rsidP="00BC198D">
      <w:pPr>
        <w:tabs>
          <w:tab w:val="left" w:pos="720"/>
          <w:tab w:val="left" w:pos="2160"/>
          <w:tab w:val="left" w:pos="3600"/>
          <w:tab w:val="left" w:pos="5040"/>
          <w:tab w:val="left" w:pos="6480"/>
        </w:tabs>
        <w:ind w:left="720" w:hanging="720"/>
        <w:rPr>
          <w:sz w:val="24"/>
          <w:szCs w:val="24"/>
        </w:rPr>
      </w:pPr>
    </w:p>
    <w:p w:rsidR="00BC198D" w:rsidRPr="002B1554" w:rsidRDefault="00BC198D" w:rsidP="005B53B7">
      <w:pPr>
        <w:numPr>
          <w:ilvl w:val="0"/>
          <w:numId w:val="5"/>
        </w:numPr>
        <w:tabs>
          <w:tab w:val="left" w:pos="720"/>
          <w:tab w:val="left" w:pos="2160"/>
          <w:tab w:val="left" w:pos="3600"/>
          <w:tab w:val="left" w:pos="5040"/>
          <w:tab w:val="left" w:pos="6480"/>
        </w:tabs>
        <w:rPr>
          <w:sz w:val="24"/>
          <w:szCs w:val="24"/>
        </w:rPr>
      </w:pPr>
      <w:r w:rsidRPr="002B1554">
        <w:rPr>
          <w:sz w:val="24"/>
          <w:szCs w:val="24"/>
        </w:rPr>
        <w:t>The Committee shall be responsible for the overall direction and control and shall require a written report from the Chief Executive on its activities on a quarterly basis.</w:t>
      </w:r>
    </w:p>
    <w:p w:rsidR="00BC198D" w:rsidRPr="002B1554" w:rsidRDefault="00BC198D" w:rsidP="00BC198D">
      <w:pPr>
        <w:tabs>
          <w:tab w:val="left" w:pos="720"/>
          <w:tab w:val="left" w:pos="2160"/>
          <w:tab w:val="left" w:pos="3600"/>
          <w:tab w:val="left" w:pos="5040"/>
          <w:tab w:val="left" w:pos="6480"/>
        </w:tabs>
        <w:ind w:left="720" w:hanging="720"/>
        <w:rPr>
          <w:sz w:val="24"/>
          <w:szCs w:val="24"/>
        </w:rPr>
      </w:pPr>
    </w:p>
    <w:p w:rsidR="00BC198D" w:rsidRDefault="00BC198D" w:rsidP="005B53B7">
      <w:pPr>
        <w:numPr>
          <w:ilvl w:val="0"/>
          <w:numId w:val="5"/>
        </w:numPr>
        <w:tabs>
          <w:tab w:val="left" w:pos="720"/>
          <w:tab w:val="left" w:pos="2160"/>
          <w:tab w:val="left" w:pos="3600"/>
          <w:tab w:val="left" w:pos="5040"/>
          <w:tab w:val="left" w:pos="6480"/>
        </w:tabs>
        <w:rPr>
          <w:sz w:val="24"/>
          <w:szCs w:val="24"/>
        </w:rPr>
      </w:pPr>
      <w:r w:rsidRPr="002B1554">
        <w:rPr>
          <w:sz w:val="24"/>
          <w:szCs w:val="24"/>
        </w:rPr>
        <w:t>To be accountable for an annual review of</w:t>
      </w:r>
      <w:r w:rsidR="005B53B7">
        <w:rPr>
          <w:sz w:val="24"/>
          <w:szCs w:val="24"/>
        </w:rPr>
        <w:t xml:space="preserve"> committees as a whole.</w:t>
      </w:r>
    </w:p>
    <w:p w:rsidR="005B53B7" w:rsidRDefault="005B53B7" w:rsidP="005B53B7">
      <w:pPr>
        <w:pStyle w:val="ListParagraph"/>
        <w:rPr>
          <w:sz w:val="24"/>
          <w:szCs w:val="24"/>
        </w:rPr>
      </w:pPr>
    </w:p>
    <w:p w:rsidR="005B53B7" w:rsidRPr="002B1554" w:rsidRDefault="005B53B7" w:rsidP="005B53B7">
      <w:pPr>
        <w:tabs>
          <w:tab w:val="left" w:pos="720"/>
          <w:tab w:val="left" w:pos="2160"/>
          <w:tab w:val="left" w:pos="3600"/>
          <w:tab w:val="left" w:pos="5040"/>
          <w:tab w:val="left" w:pos="6480"/>
        </w:tabs>
        <w:ind w:left="1440"/>
        <w:rPr>
          <w:sz w:val="24"/>
          <w:szCs w:val="24"/>
        </w:rPr>
      </w:pPr>
    </w:p>
    <w:p w:rsidR="00BC198D" w:rsidRPr="002B1554" w:rsidRDefault="00BC198D" w:rsidP="005B53B7">
      <w:pPr>
        <w:numPr>
          <w:ilvl w:val="0"/>
          <w:numId w:val="5"/>
        </w:numPr>
        <w:tabs>
          <w:tab w:val="left" w:pos="720"/>
          <w:tab w:val="left" w:pos="2160"/>
          <w:tab w:val="left" w:pos="3600"/>
          <w:tab w:val="left" w:pos="5040"/>
          <w:tab w:val="left" w:pos="6480"/>
        </w:tabs>
        <w:rPr>
          <w:sz w:val="24"/>
          <w:szCs w:val="24"/>
        </w:rPr>
      </w:pPr>
      <w:r w:rsidRPr="002B1554">
        <w:rPr>
          <w:sz w:val="24"/>
          <w:szCs w:val="24"/>
        </w:rPr>
        <w:t>The committee is expected to meet quarterly and in any event shall meet as and when the Chairman of the committee or any of its 3 members shall request.</w:t>
      </w:r>
    </w:p>
    <w:p w:rsidR="00BC198D" w:rsidRPr="002B1554" w:rsidRDefault="00BC198D" w:rsidP="00BC198D">
      <w:pPr>
        <w:tabs>
          <w:tab w:val="left" w:pos="720"/>
          <w:tab w:val="left" w:pos="2160"/>
          <w:tab w:val="left" w:pos="3600"/>
          <w:tab w:val="left" w:pos="5040"/>
          <w:tab w:val="left" w:pos="6480"/>
        </w:tabs>
        <w:ind w:left="360"/>
        <w:rPr>
          <w:sz w:val="24"/>
          <w:szCs w:val="24"/>
        </w:rPr>
      </w:pPr>
    </w:p>
    <w:p w:rsidR="00BC198D" w:rsidRPr="002B1554" w:rsidRDefault="00BC198D" w:rsidP="00BC198D">
      <w:pPr>
        <w:tabs>
          <w:tab w:val="left" w:pos="1440"/>
          <w:tab w:val="left" w:pos="3600"/>
          <w:tab w:val="left" w:pos="5040"/>
          <w:tab w:val="left" w:pos="6480"/>
        </w:tabs>
        <w:rPr>
          <w:sz w:val="24"/>
          <w:szCs w:val="24"/>
        </w:rPr>
      </w:pPr>
    </w:p>
    <w:p w:rsidR="00BC198D" w:rsidRPr="002B1554" w:rsidRDefault="00BC198D" w:rsidP="005B53B7">
      <w:pPr>
        <w:numPr>
          <w:ilvl w:val="0"/>
          <w:numId w:val="5"/>
        </w:numPr>
        <w:tabs>
          <w:tab w:val="left" w:pos="3600"/>
          <w:tab w:val="left" w:pos="5040"/>
          <w:tab w:val="left" w:pos="6480"/>
        </w:tabs>
        <w:rPr>
          <w:sz w:val="24"/>
          <w:szCs w:val="24"/>
        </w:rPr>
      </w:pPr>
      <w:r w:rsidRPr="002B1554">
        <w:rPr>
          <w:sz w:val="24"/>
          <w:szCs w:val="24"/>
        </w:rPr>
        <w:t>The Committee of Management will approve the overall Committee structure and composition and terms of reference of other committees.  It will review all terms of reference annually and approve amendments where necessary.  It will also approve all changes to statements of delegation as and when they occur.</w:t>
      </w:r>
      <w:r w:rsidRPr="002B1554">
        <w:rPr>
          <w:sz w:val="24"/>
          <w:szCs w:val="24"/>
        </w:rPr>
        <w:tab/>
        <w:t>.</w:t>
      </w:r>
    </w:p>
    <w:p w:rsidR="00BC198D" w:rsidRPr="002B1554" w:rsidRDefault="00BC198D" w:rsidP="00BC198D">
      <w:pPr>
        <w:tabs>
          <w:tab w:val="left" w:pos="1440"/>
          <w:tab w:val="left" w:pos="3600"/>
          <w:tab w:val="left" w:pos="5040"/>
          <w:tab w:val="left" w:pos="6480"/>
        </w:tabs>
        <w:ind w:left="720" w:hanging="720"/>
        <w:rPr>
          <w:sz w:val="24"/>
          <w:szCs w:val="24"/>
        </w:rPr>
      </w:pPr>
    </w:p>
    <w:p w:rsidR="00BC198D" w:rsidRPr="005B53B7" w:rsidRDefault="00BC198D" w:rsidP="005B53B7">
      <w:pPr>
        <w:pStyle w:val="ListParagraph"/>
        <w:numPr>
          <w:ilvl w:val="1"/>
          <w:numId w:val="5"/>
        </w:numPr>
        <w:tabs>
          <w:tab w:val="left" w:pos="1440"/>
          <w:tab w:val="left" w:pos="3600"/>
          <w:tab w:val="left" w:pos="5040"/>
          <w:tab w:val="left" w:pos="6480"/>
        </w:tabs>
        <w:rPr>
          <w:sz w:val="24"/>
          <w:szCs w:val="24"/>
        </w:rPr>
      </w:pPr>
      <w:r w:rsidRPr="005B53B7">
        <w:rPr>
          <w:sz w:val="24"/>
          <w:szCs w:val="24"/>
        </w:rPr>
        <w:t xml:space="preserve">The Committee of Management will appoint the Chief Executive and </w:t>
      </w:r>
      <w:r w:rsidR="00DD7E1B">
        <w:rPr>
          <w:sz w:val="24"/>
          <w:szCs w:val="24"/>
        </w:rPr>
        <w:t xml:space="preserve">Company Secretary </w:t>
      </w:r>
      <w:r w:rsidRPr="005B53B7">
        <w:rPr>
          <w:sz w:val="24"/>
          <w:szCs w:val="24"/>
        </w:rPr>
        <w:t xml:space="preserve">but can delegate this responsibility to a selection panel. </w:t>
      </w:r>
    </w:p>
    <w:p w:rsidR="00BC198D" w:rsidRPr="002B1554" w:rsidRDefault="00BC198D" w:rsidP="00BC198D">
      <w:pPr>
        <w:tabs>
          <w:tab w:val="left" w:pos="1440"/>
          <w:tab w:val="left" w:pos="3600"/>
          <w:tab w:val="left" w:pos="5040"/>
          <w:tab w:val="left" w:pos="6480"/>
        </w:tabs>
        <w:ind w:left="720"/>
        <w:rPr>
          <w:sz w:val="24"/>
          <w:szCs w:val="24"/>
        </w:rPr>
      </w:pPr>
    </w:p>
    <w:p w:rsidR="00BC198D" w:rsidRPr="005B53B7" w:rsidRDefault="00BC198D" w:rsidP="005B53B7">
      <w:pPr>
        <w:pStyle w:val="ListParagraph"/>
        <w:numPr>
          <w:ilvl w:val="1"/>
          <w:numId w:val="5"/>
        </w:numPr>
        <w:tabs>
          <w:tab w:val="left" w:pos="1440"/>
          <w:tab w:val="left" w:pos="3600"/>
          <w:tab w:val="left" w:pos="5040"/>
          <w:tab w:val="left" w:pos="6480"/>
        </w:tabs>
        <w:rPr>
          <w:sz w:val="24"/>
          <w:szCs w:val="24"/>
        </w:rPr>
      </w:pPr>
      <w:r w:rsidRPr="005B53B7">
        <w:rPr>
          <w:sz w:val="24"/>
          <w:szCs w:val="24"/>
        </w:rPr>
        <w:t>Quorum – 6</w:t>
      </w:r>
    </w:p>
    <w:p w:rsidR="00BC198D" w:rsidRDefault="00BC198D" w:rsidP="00BC198D">
      <w:pPr>
        <w:tabs>
          <w:tab w:val="left" w:pos="1440"/>
          <w:tab w:val="left" w:pos="3600"/>
          <w:tab w:val="left" w:pos="5040"/>
          <w:tab w:val="left" w:pos="6480"/>
        </w:tabs>
        <w:ind w:left="720" w:hanging="720"/>
        <w:rPr>
          <w:sz w:val="24"/>
          <w:szCs w:val="24"/>
        </w:rPr>
      </w:pPr>
    </w:p>
    <w:p w:rsidR="00AD04D6" w:rsidRDefault="00AD04D6" w:rsidP="00BC198D">
      <w:pPr>
        <w:tabs>
          <w:tab w:val="left" w:pos="1440"/>
          <w:tab w:val="left" w:pos="3600"/>
          <w:tab w:val="left" w:pos="5040"/>
          <w:tab w:val="left" w:pos="6480"/>
        </w:tabs>
        <w:ind w:left="720" w:hanging="720"/>
        <w:rPr>
          <w:sz w:val="24"/>
          <w:szCs w:val="24"/>
        </w:rPr>
      </w:pPr>
    </w:p>
    <w:p w:rsidR="00AD04D6" w:rsidRPr="002B1554" w:rsidRDefault="00AD04D6" w:rsidP="00BC198D">
      <w:pPr>
        <w:tabs>
          <w:tab w:val="left" w:pos="1440"/>
          <w:tab w:val="left" w:pos="3600"/>
          <w:tab w:val="left" w:pos="5040"/>
          <w:tab w:val="left" w:pos="6480"/>
        </w:tabs>
        <w:ind w:left="720" w:hanging="720"/>
        <w:rPr>
          <w:sz w:val="24"/>
          <w:szCs w:val="24"/>
        </w:rPr>
      </w:pPr>
      <w:r w:rsidRPr="00AD04D6">
        <w:rPr>
          <w:b/>
          <w:sz w:val="24"/>
          <w:szCs w:val="24"/>
        </w:rPr>
        <w:t>SMCR</w:t>
      </w:r>
      <w:r>
        <w:rPr>
          <w:sz w:val="24"/>
          <w:szCs w:val="24"/>
        </w:rPr>
        <w:t xml:space="preserve"> – currently Non-Executive directors are not required to be approved by the FCA/PRA unless they carry out a specific Senior Manager role.  </w:t>
      </w:r>
    </w:p>
    <w:p w:rsidR="00BC198D" w:rsidRDefault="00BC198D" w:rsidP="00BC198D">
      <w:pPr>
        <w:tabs>
          <w:tab w:val="left" w:pos="1440"/>
          <w:tab w:val="left" w:pos="3600"/>
          <w:tab w:val="left" w:pos="5040"/>
          <w:tab w:val="left" w:pos="6480"/>
        </w:tabs>
        <w:ind w:left="720" w:hanging="720"/>
        <w:rPr>
          <w:sz w:val="24"/>
          <w:szCs w:val="24"/>
        </w:rPr>
      </w:pPr>
    </w:p>
    <w:p w:rsidR="006D7D70" w:rsidRPr="002B1554" w:rsidRDefault="006D7D70" w:rsidP="00BC198D">
      <w:pPr>
        <w:tabs>
          <w:tab w:val="left" w:pos="1440"/>
          <w:tab w:val="left" w:pos="3600"/>
          <w:tab w:val="left" w:pos="5040"/>
          <w:tab w:val="left" w:pos="6480"/>
        </w:tabs>
        <w:ind w:left="720" w:hanging="720"/>
        <w:rPr>
          <w:sz w:val="24"/>
          <w:szCs w:val="24"/>
        </w:rPr>
      </w:pPr>
      <w:r>
        <w:rPr>
          <w:sz w:val="24"/>
          <w:szCs w:val="24"/>
        </w:rPr>
        <w:t>Reviewed: March 2020</w:t>
      </w:r>
    </w:p>
    <w:p w:rsidR="00BC198D" w:rsidRPr="002B1554" w:rsidRDefault="00BC198D" w:rsidP="00BC198D">
      <w:pPr>
        <w:tabs>
          <w:tab w:val="left" w:pos="1440"/>
          <w:tab w:val="left" w:pos="3600"/>
          <w:tab w:val="left" w:pos="5040"/>
          <w:tab w:val="left" w:pos="6480"/>
        </w:tabs>
        <w:ind w:left="720" w:hanging="720"/>
        <w:rPr>
          <w:sz w:val="24"/>
          <w:szCs w:val="24"/>
        </w:rPr>
      </w:pPr>
    </w:p>
    <w:p w:rsidR="00BC198D" w:rsidRPr="002B1554" w:rsidRDefault="00BC198D" w:rsidP="00BC198D">
      <w:pPr>
        <w:tabs>
          <w:tab w:val="left" w:pos="1440"/>
          <w:tab w:val="left" w:pos="3600"/>
          <w:tab w:val="left" w:pos="5040"/>
          <w:tab w:val="left" w:pos="6480"/>
        </w:tabs>
        <w:ind w:left="720" w:hanging="720"/>
        <w:rPr>
          <w:sz w:val="24"/>
          <w:szCs w:val="24"/>
        </w:rPr>
      </w:pPr>
    </w:p>
    <w:p w:rsidR="00BC198D" w:rsidRPr="002B1554" w:rsidRDefault="00BC198D" w:rsidP="00BC198D">
      <w:pPr>
        <w:tabs>
          <w:tab w:val="left" w:pos="1440"/>
          <w:tab w:val="left" w:pos="3600"/>
          <w:tab w:val="left" w:pos="5040"/>
          <w:tab w:val="left" w:pos="6480"/>
        </w:tabs>
        <w:ind w:left="720" w:hanging="720"/>
        <w:rPr>
          <w:sz w:val="24"/>
          <w:szCs w:val="24"/>
        </w:rPr>
      </w:pPr>
    </w:p>
    <w:p w:rsidR="00BC198D" w:rsidRPr="002B1554" w:rsidRDefault="00BC198D" w:rsidP="00BC198D">
      <w:pPr>
        <w:tabs>
          <w:tab w:val="left" w:pos="1440"/>
          <w:tab w:val="left" w:pos="3600"/>
          <w:tab w:val="left" w:pos="5040"/>
          <w:tab w:val="left" w:pos="6480"/>
        </w:tabs>
        <w:ind w:left="720" w:hanging="720"/>
        <w:rPr>
          <w:sz w:val="24"/>
          <w:szCs w:val="24"/>
        </w:rPr>
      </w:pPr>
    </w:p>
    <w:p w:rsidR="00BC198D" w:rsidRPr="002B1554" w:rsidRDefault="00BC198D" w:rsidP="00BC198D">
      <w:pPr>
        <w:tabs>
          <w:tab w:val="left" w:pos="1440"/>
          <w:tab w:val="left" w:pos="3600"/>
          <w:tab w:val="left" w:pos="5040"/>
          <w:tab w:val="left" w:pos="6480"/>
        </w:tabs>
        <w:ind w:left="720" w:hanging="720"/>
        <w:rPr>
          <w:sz w:val="24"/>
          <w:szCs w:val="24"/>
        </w:rPr>
      </w:pPr>
    </w:p>
    <w:p w:rsidR="00BC198D" w:rsidRPr="002B1554" w:rsidRDefault="00BC198D" w:rsidP="00BC198D">
      <w:pPr>
        <w:tabs>
          <w:tab w:val="left" w:pos="1440"/>
          <w:tab w:val="left" w:pos="3600"/>
          <w:tab w:val="left" w:pos="5040"/>
          <w:tab w:val="left" w:pos="6480"/>
        </w:tabs>
        <w:ind w:left="720" w:hanging="720"/>
        <w:rPr>
          <w:sz w:val="24"/>
          <w:szCs w:val="24"/>
        </w:rPr>
      </w:pPr>
    </w:p>
    <w:p w:rsidR="00BC198D" w:rsidRPr="002B1554" w:rsidRDefault="00BC198D" w:rsidP="00BC198D">
      <w:pPr>
        <w:tabs>
          <w:tab w:val="left" w:pos="1440"/>
          <w:tab w:val="left" w:pos="3600"/>
          <w:tab w:val="left" w:pos="5040"/>
          <w:tab w:val="left" w:pos="6480"/>
        </w:tabs>
        <w:ind w:left="720" w:hanging="720"/>
        <w:rPr>
          <w:sz w:val="24"/>
          <w:szCs w:val="24"/>
        </w:rPr>
      </w:pPr>
    </w:p>
    <w:p w:rsidR="00BC198D" w:rsidRPr="002B1554" w:rsidRDefault="00BC198D" w:rsidP="00BC198D">
      <w:pPr>
        <w:tabs>
          <w:tab w:val="left" w:pos="1440"/>
          <w:tab w:val="left" w:pos="3600"/>
          <w:tab w:val="left" w:pos="5040"/>
          <w:tab w:val="left" w:pos="6480"/>
        </w:tabs>
        <w:ind w:left="720" w:hanging="720"/>
        <w:rPr>
          <w:sz w:val="24"/>
          <w:szCs w:val="24"/>
        </w:rPr>
      </w:pPr>
    </w:p>
    <w:p w:rsidR="00BC198D" w:rsidRPr="002B1554" w:rsidRDefault="00BC198D" w:rsidP="00BC198D">
      <w:pPr>
        <w:tabs>
          <w:tab w:val="left" w:pos="1440"/>
          <w:tab w:val="left" w:pos="3600"/>
          <w:tab w:val="left" w:pos="5040"/>
          <w:tab w:val="left" w:pos="6480"/>
        </w:tabs>
        <w:ind w:left="720" w:hanging="720"/>
        <w:rPr>
          <w:sz w:val="24"/>
          <w:szCs w:val="24"/>
        </w:rPr>
      </w:pPr>
    </w:p>
    <w:p w:rsidR="00BC198D" w:rsidRPr="002B1554" w:rsidRDefault="00BC198D" w:rsidP="00BC198D">
      <w:pPr>
        <w:tabs>
          <w:tab w:val="left" w:pos="1440"/>
          <w:tab w:val="left" w:pos="3600"/>
          <w:tab w:val="left" w:pos="5040"/>
          <w:tab w:val="left" w:pos="6480"/>
        </w:tabs>
        <w:ind w:left="720" w:hanging="720"/>
        <w:rPr>
          <w:sz w:val="24"/>
          <w:szCs w:val="24"/>
        </w:rPr>
      </w:pPr>
    </w:p>
    <w:p w:rsidR="00BC198D" w:rsidRPr="002B1554" w:rsidRDefault="00BC198D" w:rsidP="00BC198D">
      <w:pPr>
        <w:tabs>
          <w:tab w:val="left" w:pos="1440"/>
          <w:tab w:val="left" w:pos="3600"/>
          <w:tab w:val="left" w:pos="5040"/>
          <w:tab w:val="left" w:pos="6480"/>
        </w:tabs>
        <w:ind w:left="720" w:hanging="720"/>
        <w:rPr>
          <w:sz w:val="24"/>
          <w:szCs w:val="24"/>
        </w:rPr>
      </w:pPr>
    </w:p>
    <w:p w:rsidR="00BC198D" w:rsidRPr="002B1554" w:rsidRDefault="00BC198D" w:rsidP="00BC198D">
      <w:pPr>
        <w:tabs>
          <w:tab w:val="left" w:pos="1440"/>
          <w:tab w:val="left" w:pos="3600"/>
          <w:tab w:val="left" w:pos="5040"/>
          <w:tab w:val="left" w:pos="6480"/>
        </w:tabs>
        <w:ind w:left="720" w:hanging="720"/>
        <w:rPr>
          <w:sz w:val="24"/>
          <w:szCs w:val="24"/>
        </w:rPr>
      </w:pPr>
    </w:p>
    <w:p w:rsidR="00BC198D" w:rsidRPr="002B1554" w:rsidRDefault="00BC198D" w:rsidP="00BC198D">
      <w:pPr>
        <w:tabs>
          <w:tab w:val="left" w:pos="1440"/>
          <w:tab w:val="left" w:pos="3600"/>
          <w:tab w:val="left" w:pos="5040"/>
          <w:tab w:val="left" w:pos="6480"/>
        </w:tabs>
        <w:ind w:left="720" w:hanging="720"/>
        <w:rPr>
          <w:sz w:val="24"/>
          <w:szCs w:val="24"/>
        </w:rPr>
      </w:pPr>
    </w:p>
    <w:p w:rsidR="00BC198D" w:rsidRPr="002B1554" w:rsidRDefault="00BC198D" w:rsidP="00BC198D">
      <w:pPr>
        <w:tabs>
          <w:tab w:val="left" w:pos="1440"/>
          <w:tab w:val="left" w:pos="3600"/>
          <w:tab w:val="left" w:pos="5040"/>
          <w:tab w:val="left" w:pos="6480"/>
        </w:tabs>
        <w:ind w:left="720" w:hanging="720"/>
        <w:rPr>
          <w:sz w:val="24"/>
          <w:szCs w:val="24"/>
        </w:rPr>
      </w:pPr>
    </w:p>
    <w:p w:rsidR="00BC198D" w:rsidRPr="002B1554" w:rsidRDefault="00BC198D" w:rsidP="00BC198D">
      <w:pPr>
        <w:tabs>
          <w:tab w:val="left" w:pos="1440"/>
          <w:tab w:val="left" w:pos="3600"/>
          <w:tab w:val="left" w:pos="5040"/>
          <w:tab w:val="left" w:pos="6480"/>
        </w:tabs>
        <w:ind w:left="720" w:hanging="720"/>
        <w:rPr>
          <w:sz w:val="24"/>
          <w:szCs w:val="24"/>
        </w:rPr>
      </w:pPr>
    </w:p>
    <w:p w:rsidR="00E77374" w:rsidRDefault="00E77374"/>
    <w:sectPr w:rsidR="00E7737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4D6" w:rsidRDefault="00AD04D6" w:rsidP="00AD04D6">
      <w:r>
        <w:separator/>
      </w:r>
    </w:p>
  </w:endnote>
  <w:endnote w:type="continuationSeparator" w:id="0">
    <w:p w:rsidR="00AD04D6" w:rsidRDefault="00AD04D6" w:rsidP="00AD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4D6" w:rsidRDefault="00AD04D6">
    <w:pPr>
      <w:pStyle w:val="Footer"/>
    </w:pPr>
    <w:r>
      <w:t>Reviewed June 2020</w:t>
    </w:r>
  </w:p>
  <w:p w:rsidR="00AD04D6" w:rsidRDefault="00AD0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4D6" w:rsidRDefault="00AD04D6" w:rsidP="00AD04D6">
      <w:r>
        <w:separator/>
      </w:r>
    </w:p>
  </w:footnote>
  <w:footnote w:type="continuationSeparator" w:id="0">
    <w:p w:rsidR="00AD04D6" w:rsidRDefault="00AD04D6" w:rsidP="00AD0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54309"/>
    <w:multiLevelType w:val="hybridMultilevel"/>
    <w:tmpl w:val="87E273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95A389A"/>
    <w:multiLevelType w:val="hybridMultilevel"/>
    <w:tmpl w:val="03D4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E77B3"/>
    <w:multiLevelType w:val="hybridMultilevel"/>
    <w:tmpl w:val="A6801A84"/>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3" w15:restartNumberingAfterBreak="0">
    <w:nsid w:val="531803A8"/>
    <w:multiLevelType w:val="hybridMultilevel"/>
    <w:tmpl w:val="6A00243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1CA1F7F"/>
    <w:multiLevelType w:val="hybridMultilevel"/>
    <w:tmpl w:val="F3A22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4A0DEE"/>
    <w:multiLevelType w:val="hybridMultilevel"/>
    <w:tmpl w:val="39E8E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8D"/>
    <w:rsid w:val="0014078A"/>
    <w:rsid w:val="005B53B7"/>
    <w:rsid w:val="005F74EE"/>
    <w:rsid w:val="006D7D70"/>
    <w:rsid w:val="00913B66"/>
    <w:rsid w:val="00AD04D6"/>
    <w:rsid w:val="00B32EFC"/>
    <w:rsid w:val="00BA76ED"/>
    <w:rsid w:val="00BC198D"/>
    <w:rsid w:val="00BF47AF"/>
    <w:rsid w:val="00DD7E1B"/>
    <w:rsid w:val="00E77374"/>
    <w:rsid w:val="00FA5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EE254-3F61-4598-85A0-EDDE5263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98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198D"/>
    <w:pPr>
      <w:tabs>
        <w:tab w:val="left" w:pos="709"/>
        <w:tab w:val="left" w:pos="1440"/>
        <w:tab w:val="left" w:pos="3600"/>
        <w:tab w:val="left" w:pos="5040"/>
        <w:tab w:val="left" w:pos="6480"/>
      </w:tabs>
    </w:pPr>
    <w:rPr>
      <w:sz w:val="24"/>
    </w:rPr>
  </w:style>
  <w:style w:type="character" w:customStyle="1" w:styleId="BodyTextChar">
    <w:name w:val="Body Text Char"/>
    <w:basedOn w:val="DefaultParagraphFont"/>
    <w:link w:val="BodyText"/>
    <w:rsid w:val="00BC198D"/>
    <w:rPr>
      <w:rFonts w:ascii="Times New Roman" w:eastAsia="Times New Roman" w:hAnsi="Times New Roman" w:cs="Times New Roman"/>
      <w:sz w:val="24"/>
      <w:szCs w:val="20"/>
    </w:rPr>
  </w:style>
  <w:style w:type="paragraph" w:styleId="ListParagraph">
    <w:name w:val="List Paragraph"/>
    <w:basedOn w:val="Normal"/>
    <w:uiPriority w:val="34"/>
    <w:qFormat/>
    <w:rsid w:val="005B53B7"/>
    <w:pPr>
      <w:ind w:left="720"/>
      <w:contextualSpacing/>
    </w:pPr>
  </w:style>
  <w:style w:type="paragraph" w:styleId="Header">
    <w:name w:val="header"/>
    <w:basedOn w:val="Normal"/>
    <w:link w:val="HeaderChar"/>
    <w:uiPriority w:val="99"/>
    <w:unhideWhenUsed/>
    <w:rsid w:val="00AD04D6"/>
    <w:pPr>
      <w:tabs>
        <w:tab w:val="center" w:pos="4513"/>
        <w:tab w:val="right" w:pos="9026"/>
      </w:tabs>
    </w:pPr>
  </w:style>
  <w:style w:type="character" w:customStyle="1" w:styleId="HeaderChar">
    <w:name w:val="Header Char"/>
    <w:basedOn w:val="DefaultParagraphFont"/>
    <w:link w:val="Header"/>
    <w:uiPriority w:val="99"/>
    <w:rsid w:val="00AD04D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04D6"/>
    <w:pPr>
      <w:tabs>
        <w:tab w:val="center" w:pos="4513"/>
        <w:tab w:val="right" w:pos="9026"/>
      </w:tabs>
    </w:pPr>
  </w:style>
  <w:style w:type="character" w:customStyle="1" w:styleId="FooterChar">
    <w:name w:val="Footer Char"/>
    <w:basedOn w:val="DefaultParagraphFont"/>
    <w:link w:val="Footer"/>
    <w:uiPriority w:val="99"/>
    <w:rsid w:val="00AD04D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3E520-6DD3-4329-9AFE-2ECBBC1D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Carey</dc:creator>
  <cp:lastModifiedBy>Brian Douglass</cp:lastModifiedBy>
  <cp:revision>5</cp:revision>
  <dcterms:created xsi:type="dcterms:W3CDTF">2020-06-22T11:05:00Z</dcterms:created>
  <dcterms:modified xsi:type="dcterms:W3CDTF">2021-03-29T08:44:00Z</dcterms:modified>
</cp:coreProperties>
</file>